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образования, опеки и попечительства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 образования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«Дом  детского творчества»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района, Оренбургской области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s1026" o:spid="_x0000_s1026" o:spt="202" type="#_x0000_t202" style="position:absolute;left:0pt;margin-left:-10.5pt;margin-top:13.55pt;height:66.95pt;width:236.1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педагогическом совете 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№    от_______2023г сентяря______</w:t>
                  </w:r>
                </w:p>
                <w:p/>
              </w:txbxContent>
            </v:textbox>
          </v:shape>
        </w:pict>
      </w:r>
    </w:p>
    <w:p>
      <w:pPr>
        <w:tabs>
          <w:tab w:val="left" w:pos="251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Утверждаю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ДО ДДТ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 Ерещенко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2023г.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ОБЩЕРАЗВИВАЮЩАЯ  ПРОГРАММА </w:t>
      </w:r>
      <w:r>
        <w:rPr>
          <w:rFonts w:ascii="Times New Roman" w:hAnsi="Times New Roman"/>
          <w:sz w:val="36"/>
          <w:szCs w:val="36"/>
        </w:rPr>
        <w:t xml:space="preserve">туристско-краеведческой направленности 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«Литературное краеведение»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Возраст: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12-13 </w:t>
      </w:r>
      <w:r>
        <w:rPr>
          <w:rFonts w:ascii="Times New Roman" w:hAnsi="Times New Roman"/>
          <w:sz w:val="28"/>
          <w:szCs w:val="28"/>
        </w:rPr>
        <w:t>лет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витель: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Елохина Н.Б,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>
      <w:pPr>
        <w:rPr>
          <w:rFonts w:ascii="Times New Roman" w:hAnsi="Times New Roman"/>
          <w:i/>
          <w:color w:val="FF0000"/>
          <w:sz w:val="28"/>
          <w:szCs w:val="28"/>
        </w:rPr>
      </w:pPr>
    </w:p>
    <w:p>
      <w:pPr>
        <w:rPr>
          <w:rFonts w:ascii="Times New Roman" w:hAnsi="Times New Roman"/>
          <w:i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с.Донское,2023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926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(профиль), уровень освоения  программы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занятий, периодичность и продолжительность</w:t>
            </w:r>
          </w:p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Предметные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воспитания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воспитанной работы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26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869" w:type="dxa"/>
            <w:shd w:val="clear" w:color="auto" w:fill="auto"/>
          </w:tcPr>
          <w:p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Комплекс основных характеристик программы</w:t>
      </w:r>
    </w:p>
    <w:p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>
      <w:pPr>
        <w:spacing w:after="0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 Направленность (профиль) программы</w:t>
      </w:r>
    </w:p>
    <w:p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Дополнительная общеобразовательная общеразвивающая программа (далее Программа) реализуется в рамках </w:t>
      </w:r>
      <w:r>
        <w:rPr>
          <w:rFonts w:ascii="Times New Roman" w:hAnsi="Times New Roman" w:eastAsia="Calibri" w:cs="Times New Roman"/>
          <w:iCs/>
          <w:sz w:val="28"/>
          <w:szCs w:val="28"/>
          <w:u w:val="single"/>
        </w:rPr>
        <w:t xml:space="preserve">туристско-краеведческой направленности. </w:t>
      </w:r>
    </w:p>
    <w:p>
      <w:pPr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Программа составлена на основе следующих нормативно-правовых документов:</w:t>
      </w:r>
    </w:p>
    <w:p>
      <w:pPr>
        <w:pStyle w:val="1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Федерального уровня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Федеральный закон от 29.12.2012 г.  № 273-ФЗ (ред. от 03.02.2014 г.  № 11-ФЗ) «Об образовании в Российской Федерации»;</w:t>
      </w:r>
    </w:p>
    <w:p>
      <w:pPr>
        <w:shd w:val="clear" w:color="auto" w:fill="FFFFFF"/>
        <w:spacing w:after="0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Концепция развития дополнительного образования детей до 2030 года (утв. распоряжением Правительства РФ от 31.03.2022 г. № 678-р);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 Министерства просвещения и науки РФ от 23 августа 2017 г. № 816 «Об утверждении порядка применения организациями, осуществляющими 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развития воспитания в РФ на период до 2025 года (распоряжение Правительства РФ от 29 мая 2015 г. №996-р);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Письмо Министерства просвещения РФ от 19 марта 2020 г. № 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изменениями, Приказ № 533 Министерства просвещения РФ от 30.09.2020г.);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 Министерства образования и науки РФ  «Об утверждении Порядка применения организациями, осуществляющими  образовательную деятельность, электронного обучения, дистанционных образовательных технологий при реализации образовательных программ» (от 27 августа 2017 г. № 816);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kern w:val="36"/>
          <w:sz w:val="28"/>
          <w:szCs w:val="28"/>
        </w:rPr>
        <w:t xml:space="preserve">-  Постановление Главного государственного санитарного врача Российской Федерации от 20 сентября 2020г. № 28 </w:t>
      </w:r>
      <w:r>
        <w:rPr>
          <w:rFonts w:ascii="Times New Roman" w:hAnsi="Times New Roman" w:eastAsia="Calibri" w:cs="Times New Roman"/>
          <w:sz w:val="28"/>
          <w:szCs w:val="28"/>
        </w:rPr>
        <w:t>«Об утверждении санитарных правил СП 2.4 3648-20 "Санитарно-эпидемиологические требования к организации воспитания и обучения, отдыха и оздоровления детей и молодежи"»;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kern w:val="36"/>
          <w:sz w:val="28"/>
          <w:szCs w:val="28"/>
        </w:rPr>
        <w:t xml:space="preserve">-  Постановление Главного государственного санитарного врача Российской Федерации от 28.01.2021 г. № 2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«Об утверждении санитарных правил и норм  СанПиН 1.2.3685-21 "Гигиенические нормативы и требования к обеспечению безопасности и (или) безвредности для человека факторов среды обитания" (разд.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VI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Гигиенические нормативы по устройству, содержанию и режиму работы организаций воспитания и обучения, отдыха и оздоровления детей и молодёжи».  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Регионального уровня: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 Оренбургской области «Об образовании в Оренбургской области» (от 6.09.13 г. № 1698/506-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-ОЗ, ред.от 12.12.16г.);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проект «Успех каждого ребенка» Национального проекта «Образование».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Уровень организации: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МБУ ДО Беляевского района «Дом детского творчества».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филиале МБУ ДО ДДТ на базе МБОУ «Донская ООШ».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освоения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  уровень.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 Актуальность  программы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наблюдается повышенный интерес к изучению родного края.  Изучение краеведения  является одним из основных источников обогащения обучающихся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 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«Литературное краеведение»  расширяет, углубляет знания обучающихся по литературе, знакомит с новыми фактами из жизни и творчества русских писателей и поэтов.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обучения: формирует у обучающихся  высокую гражданскую позицию, способствует воспитанию речевой культуры школьников.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построении программы используется и тематический принцип, и жанровый, и хронологический, связующим звеном является Оренбургский край, его фольклор и литература на разных этапах развития культуры края.  И сведения о литературе и культуре края предлагаются в плане постепенного накопления знаний и усложнения эстетического осмысления их.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 Отличительные особенности программы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данной дополнительной программы в том, что  она включает в себя следующие навыки:</w:t>
      </w:r>
    </w:p>
    <w:p>
      <w:pPr>
        <w:numPr>
          <w:ilvl w:val="0"/>
          <w:numId w:val="1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организация обучения творческой и научно-исследовательской деятельности;</w:t>
      </w:r>
    </w:p>
    <w:p>
      <w:pPr>
        <w:numPr>
          <w:ilvl w:val="0"/>
          <w:numId w:val="1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творческого отношения к работе;</w:t>
      </w:r>
    </w:p>
    <w:p>
      <w:pPr>
        <w:numPr>
          <w:ilvl w:val="0"/>
          <w:numId w:val="1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развитие культуры речи;</w:t>
      </w:r>
    </w:p>
    <w:p>
      <w:pPr>
        <w:numPr>
          <w:ilvl w:val="0"/>
          <w:numId w:val="1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возможность для самовыражения школьников, проявления самостоятельности.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Обучающиеся  должны научиться</w:t>
      </w:r>
      <w:r>
        <w:rPr>
          <w:rFonts w:ascii="Times New Roman" w:hAnsi="Times New Roman" w:eastAsia="Calibri" w:cs="Times New Roman"/>
          <w:sz w:val="28"/>
          <w:szCs w:val="28"/>
        </w:rPr>
        <w:t>: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логично излагать собранный материал;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создавать различные по виду творческие работы;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работать индивидуально и в группе;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делать анализ собранного материала;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правильно строить текст;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осуществлять орфографическую, пунктуационную, стилистическую правку текста;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участвовать в обсуждении исследуемого собранного материала;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делать презентации в программе POWER  POINT.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работа по программе способствует развитию кругозора обучающихся и повышает их культурный уровень, расширяет возможности найти себе дело по душе, развивает творческие способности ребят.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 Адресат программы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12-13 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Это наиболее противоречивый период в формировании личности. С одной стороны этот период характеризуется дисгармоничностью в строении личности, конфликтным характером поведения в отношении взрослых.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Бурный физический рост и половое созревание приводят к повышенной утомляемости, возбудимости, раздражительности, негативизму.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другой стороны возрастает самостоятельность, расширяется сфера деятельности, появляются новые возможности в интеллектуальном развитии. Ведущая деятельность – это общение, которое позволяет подростку искать себя, постоянно сравнивать себя со сверстниками и вырабатывать самооценку. 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1.1.5 Объем и срок освоения программы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Занятия по программе проводятся с октября по май включительно. Программа рассчитана на 1 год и реализуется в объеме </w:t>
      </w:r>
      <w:r>
        <w:rPr>
          <w:rFonts w:ascii="Times New Roman" w:hAnsi="Times New Roman" w:eastAsia="Calibri" w:cs="Times New Roman"/>
          <w:i/>
          <w:sz w:val="28"/>
          <w:szCs w:val="28"/>
        </w:rPr>
        <w:t>56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ч.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(28 уч.недель).</w:t>
      </w:r>
    </w:p>
    <w:p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 Формы обучения</w:t>
      </w:r>
    </w:p>
    <w:p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обучения – смешанная форма обучения. При реализации программы (частично) применяется электронное обучения и дистанционные образовательные технологии.</w:t>
      </w:r>
    </w:p>
    <w:p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1.1.7 Особенности организации образовательного процесса</w:t>
      </w:r>
    </w:p>
    <w:p>
      <w:pPr>
        <w:spacing w:after="0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  <w:t xml:space="preserve">Занятия проводятся в  группе  разного возраста постоянного состава. 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Формы образовательного процесса: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Очно: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групповая работа;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работа в парах;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индивидуальная работа;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практическая игра;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дидактические игры и задания, игровые упражнения;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Дистанционно: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индивидуальные или групповые онлайн-занятие;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образовательные онлайн-платформы; социальные сети; мессенджеры; электронная почта;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sym w:font="Symbol" w:char="F0B7"/>
      </w:r>
      <w:r>
        <w:rPr>
          <w:rFonts w:ascii="Times New Roman" w:hAnsi="Times New Roman" w:eastAsia="Calibri" w:cs="Times New Roman"/>
          <w:sz w:val="28"/>
          <w:szCs w:val="28"/>
        </w:rPr>
        <w:t>онлайн-консультация и др.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1.1.8 Режим занятий, периодичность и продолжительность занятий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 раз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eastAsia="Calibri" w:cs="Times New Roman"/>
          <w:sz w:val="28"/>
          <w:szCs w:val="28"/>
        </w:rPr>
        <w:t>; час академический - 45мин.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При дистанционном обучении: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мин, во время дист.- занятий проводится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динамическая пауза, гимнастика для глаз.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Цель и задачи </w:t>
      </w:r>
    </w:p>
    <w:p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программы  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у  школьников интереса и устойчивой мотивации к выбранной деятельности, </w:t>
      </w:r>
      <w:r>
        <w:rPr>
          <w:rFonts w:ascii="Times New Roman" w:hAnsi="Times New Roman" w:cs="Times New Roman"/>
          <w:sz w:val="28"/>
          <w:szCs w:val="28"/>
        </w:rPr>
        <w:t>в процессе изучения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ультурного наследия своего села и края </w:t>
      </w:r>
      <w:r>
        <w:rPr>
          <w:rStyle w:val="30"/>
          <w:rFonts w:ascii="Times New Roman" w:hAnsi="Times New Roman" w:cs="Times New Roman"/>
          <w:sz w:val="28"/>
          <w:szCs w:val="28"/>
        </w:rPr>
        <w:t>средствами литературного краеведения.</w:t>
      </w:r>
    </w:p>
    <w:p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</w:p>
    <w:p>
      <w:pPr>
        <w:shd w:val="clear" w:color="auto" w:fill="FFFFFF"/>
        <w:autoSpaceDN w:val="0"/>
        <w:spacing w:after="0"/>
        <w:ind w:right="14"/>
        <w:rPr>
          <w:rStyle w:val="25"/>
          <w:rFonts w:ascii="Times New Roman" w:hAnsi="Times New Roman" w:cs="Times New Roman" w:eastAsiaTheme="minorHAnsi"/>
          <w:sz w:val="28"/>
          <w:szCs w:val="28"/>
        </w:rPr>
      </w:pPr>
      <w:r>
        <w:rPr>
          <w:rStyle w:val="25"/>
          <w:rFonts w:ascii="Times New Roman" w:hAnsi="Times New Roman" w:cs="Times New Roman" w:eastAsiaTheme="minorHAnsi"/>
          <w:sz w:val="28"/>
          <w:szCs w:val="28"/>
        </w:rPr>
        <w:t>Развитие познавательных качеств личности;</w:t>
      </w:r>
    </w:p>
    <w:p>
      <w:pPr>
        <w:shd w:val="clear" w:color="auto" w:fill="FFFFFF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познанию родного края;</w:t>
      </w:r>
    </w:p>
    <w:p>
      <w:pPr>
        <w:shd w:val="clear" w:color="auto" w:fill="FFFFFF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и практических умений по изучению родного края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коммуникативных качеств</w:t>
      </w:r>
    </w:p>
    <w:p>
      <w:pPr>
        <w:spacing w:after="0"/>
        <w:ind w:firstLine="709"/>
        <w:rPr>
          <w:rFonts w:ascii="Times New Roman" w:hAnsi="Times New Roman" w:eastAsia="Calibri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Воспитывающие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гражданско-патриотических чувств.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>оспитание любви к родному краю, своей земле, родному дому;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>оспитание стремления к сохранению и приумножению культурного наследия в условиях диалога культур, их взаимовлияния</w:t>
      </w:r>
    </w:p>
    <w:p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Обучающие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 знаний о    литературной составляющей Оренбургской области как необходимой основы для миропонимания и познания истории культуры своего края;</w:t>
      </w:r>
    </w:p>
    <w:p>
      <w:pPr>
        <w:shd w:val="clear" w:color="auto" w:fill="FFFFFF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(личностных, метапредметных и предметных);</w:t>
      </w:r>
    </w:p>
    <w:p>
      <w:pPr>
        <w:shd w:val="clear" w:color="auto" w:fill="FFFFFF"/>
        <w:autoSpaceDN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основного инструментария для проведений исследований, форм и методов его проведения, грамотного представления результатов;</w:t>
      </w:r>
    </w:p>
    <w:p>
      <w:pPr>
        <w:shd w:val="clear" w:color="auto" w:fill="FFFFFF"/>
        <w:autoSpaceDN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709" w:right="850" w:bottom="1134" w:left="1701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-компетенций</w:t>
      </w:r>
    </w:p>
    <w:p>
      <w:pPr>
        <w:spacing w:after="0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Содержание программы</w:t>
      </w:r>
    </w:p>
    <w:p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1.3.1 Учебный план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693"/>
        <w:gridCol w:w="1126"/>
        <w:gridCol w:w="1016"/>
        <w:gridCol w:w="251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№,п/п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 и/или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0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3" w:type="dxa"/>
            <w:gridSpan w:val="6"/>
          </w:tcPr>
          <w:p>
            <w:pPr>
              <w:pStyle w:val="1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  <w:r>
              <w:rPr>
                <w:rStyle w:val="8"/>
                <w:b w:val="0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Оренбургский фольклор.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Загадки</w:t>
            </w:r>
          </w:p>
        </w:tc>
        <w:tc>
          <w:tcPr>
            <w:tcW w:w="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Прибаутки. Исторические песни</w:t>
            </w:r>
          </w:p>
        </w:tc>
        <w:tc>
          <w:tcPr>
            <w:tcW w:w="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Предания. Сказки.</w:t>
            </w:r>
          </w:p>
        </w:tc>
        <w:tc>
          <w:tcPr>
            <w:tcW w:w="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Песни, записанные в Оренбургском уезде.</w:t>
            </w:r>
          </w:p>
        </w:tc>
        <w:tc>
          <w:tcPr>
            <w:tcW w:w="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3" w:type="dxa"/>
            <w:gridSpan w:val="6"/>
          </w:tcPr>
          <w:p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  <w:r>
              <w:rPr>
                <w:rStyle w:val="8"/>
                <w:b w:val="0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Литературные сказки.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Т. Аксаков. Своеобразие творчества.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Карамзин. Дедушка-Буран, бабушка-Пурга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Бахревский. Как солнышко будили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3" w:type="dxa"/>
            <w:gridSpan w:val="6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 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Из русской поэзии</w:t>
            </w:r>
            <w:r>
              <w:rPr>
                <w:rStyle w:val="21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XX века.14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Алексеевич Бунин. Бродяги.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Групповые, подгрупповые, индивидуальные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>
            <w:pPr>
              <w:pStyle w:val="14"/>
              <w:spacing w:before="0" w:beforeAutospacing="0" w:after="0" w:afterAutospacing="0"/>
            </w:pPr>
            <w:r>
              <w:t>Владимир Иванович Одноралов.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Оренбуржье. Бузулукский бор.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Александрович Бехтерев. Старый Оренбург. Родные.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«Красота областного города» - «Проба пера».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Защита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Борисовна Попова. Оренбург.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>
            <w:pPr>
              <w:pStyle w:val="14"/>
              <w:spacing w:before="0" w:beforeAutospacing="0" w:after="0" w:afterAutospacing="0"/>
            </w:pPr>
            <w:r>
              <w:t>Владимир Иванович Курушкин.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Бузулук. Евгений Васильевич Курдаков. Воспоминания о Бузулуке.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«Города, воспетые поэтами».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>
            <w:pPr>
              <w:pStyle w:val="14"/>
              <w:spacing w:before="0" w:beforeAutospacing="0" w:after="0" w:afterAutospacing="0"/>
            </w:pPr>
            <w:r>
              <w:t>Итоговое занятие за первое полугодие.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. Зачет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3" w:type="dxa"/>
            <w:gridSpan w:val="6"/>
          </w:tcPr>
          <w:p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  </w:t>
            </w:r>
            <w:r>
              <w:rPr>
                <w:rStyle w:val="8"/>
                <w:sz w:val="28"/>
                <w:szCs w:val="28"/>
              </w:rPr>
              <w:t>Природа оренбургского края в русской литературе.12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Тимофеевич Аксаков. Буран.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автора об Оренбургской зиме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>
            <w:pPr>
              <w:pStyle w:val="14"/>
              <w:spacing w:before="0" w:beforeAutospacing="0" w:after="0" w:afterAutospacing="0"/>
            </w:pPr>
            <w:r>
              <w:t>Особенности описания времён года</w:t>
            </w:r>
          </w:p>
          <w:p>
            <w:pPr>
              <w:pStyle w:val="14"/>
              <w:spacing w:before="0" w:beforeAutospacing="0" w:after="0" w:afterAutospacing="0"/>
            </w:pPr>
            <w:r>
              <w:t>у Василия Федоровича Наседкина («Мороз», «После бурана» и другие)</w:t>
            </w:r>
          </w:p>
          <w:p>
            <w:pPr>
              <w:pStyle w:val="14"/>
              <w:spacing w:before="0" w:beforeAutospacing="0" w:after="0" w:afterAutospacing="0"/>
            </w:pPr>
            <w:r>
              <w:t>и Александра Александровича Воз-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няка («Снегири»).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Суровое и жаркое времена года в лирике Надежды Алексеевны Емельяновой и Юрия Михайловича Орябинского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теме: «Природа оренбургского края в русской литературе».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3" w:type="dxa"/>
            <w:gridSpan w:val="6"/>
          </w:tcPr>
          <w:p>
            <w:pPr>
              <w:pStyle w:val="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rStyle w:val="8"/>
                <w:sz w:val="28"/>
                <w:szCs w:val="28"/>
              </w:rPr>
              <w:t>Тебя я воспою…14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Федоровна Салмина – автор стихов и рассказов.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Сокурова. «О любви, о счастье, о печали…»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Шиперов. «Живу, не уставая удивляться…»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«Я тоже сейчас сотворю».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Николаевич Левановский. Многообразие произведений.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 «Поэты Родного края»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6875" w:type="dxa"/>
            <w:gridSpan w:val="5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>
      <w:pPr>
        <w:pStyle w:val="1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8"/>
          <w:sz w:val="28"/>
          <w:szCs w:val="28"/>
        </w:rPr>
        <w:t>Раздел №1</w:t>
      </w:r>
      <w:r>
        <w:rPr>
          <w:rStyle w:val="8"/>
          <w:b w:val="0"/>
          <w:sz w:val="28"/>
          <w:szCs w:val="28"/>
        </w:rPr>
        <w:t>.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Оренбургский фольклор.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  Цель и задачи изучаемого курса, сущность познавательного интереса в процессе работы по  литературному краеведению, терминология курса, обзор авторов и их произведений;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  Знакомство с произведениями устного народного творчества, записанные в Оренбургском крае  фольклористами А.,  В.Бардиным и П. Т. Завьяловским;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  Актуализация знаний прошлого в современном мире.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 Знакомство с произведениями «Село Покровское», расширение понятия «этнографический очерк» - «Попрядушки», сбор и запись песен об Оренбургском крае, их заучивание;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 Знакомство с обрядовыми произведениями, выявление их особенностей.</w:t>
      </w:r>
    </w:p>
    <w:p>
      <w:pPr>
        <w:pStyle w:val="1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8"/>
          <w:sz w:val="28"/>
          <w:szCs w:val="28"/>
        </w:rPr>
        <w:t>Раздел №2</w:t>
      </w:r>
      <w:r>
        <w:rPr>
          <w:rStyle w:val="8"/>
          <w:b w:val="0"/>
          <w:sz w:val="28"/>
          <w:szCs w:val="28"/>
        </w:rPr>
        <w:t> 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Литературные сказки.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 Биографические сведения об авторах, знакомство с их произведениями;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 Значение творчества писателей в современном мире, предназначение сказок.</w:t>
      </w:r>
    </w:p>
    <w:p>
      <w:pPr>
        <w:pStyle w:val="1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8"/>
          <w:sz w:val="28"/>
          <w:szCs w:val="28"/>
        </w:rPr>
        <w:t xml:space="preserve"> Раздел №3</w:t>
      </w:r>
      <w:r>
        <w:rPr>
          <w:rStyle w:val="8"/>
          <w:b w:val="0"/>
          <w:sz w:val="28"/>
          <w:szCs w:val="28"/>
        </w:rPr>
        <w:t>. 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Из русской поэзии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XX века.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 Биографические сведения об авторах; знакомства с произведениями;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 Чтение наизусть лирических произведений, сбор и обработка информации о печатных изданиях Оренбургского края.</w:t>
      </w:r>
    </w:p>
    <w:p>
      <w:pPr>
        <w:pStyle w:val="1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>
        <w:rPr>
          <w:rStyle w:val="8"/>
          <w:sz w:val="28"/>
          <w:szCs w:val="28"/>
        </w:rPr>
        <w:t>Раздел №4.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Природа Оренбургского края в русской литературе.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 Выявление результатов литературных трудов писателей, систематизация материалов, значение нововведений в литературу;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  Чтение и анализ произведений, подбор и составление опорного конспекта по биографии писателей, иллюстрирование сказок.</w:t>
      </w:r>
    </w:p>
    <w:p>
      <w:pPr>
        <w:pStyle w:val="1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21"/>
          <w:sz w:val="28"/>
          <w:szCs w:val="28"/>
        </w:rPr>
        <w:t> </w:t>
      </w:r>
      <w:r>
        <w:rPr>
          <w:rStyle w:val="8"/>
          <w:sz w:val="28"/>
          <w:szCs w:val="28"/>
        </w:rPr>
        <w:t>Раздел №5</w:t>
      </w:r>
      <w:r>
        <w:rPr>
          <w:rStyle w:val="8"/>
          <w:b w:val="0"/>
          <w:sz w:val="28"/>
          <w:szCs w:val="28"/>
        </w:rPr>
        <w:t>.</w:t>
      </w:r>
      <w:r>
        <w:rPr>
          <w:rStyle w:val="21"/>
          <w:b/>
          <w:bCs/>
          <w:sz w:val="28"/>
          <w:szCs w:val="28"/>
        </w:rPr>
        <w:t> </w:t>
      </w:r>
      <w:r>
        <w:rPr>
          <w:rStyle w:val="8"/>
          <w:b w:val="0"/>
          <w:sz w:val="28"/>
          <w:szCs w:val="28"/>
        </w:rPr>
        <w:t>«Тебя я воспою…»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 Биографические сведения об авторах, подборка произведений, сбор материалов в периодических изданиях Оренбургского края,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 Организация выставки работ обучащихся по творчеству местных авторов, творческий анализ проделанной работы;</w:t>
      </w:r>
    </w:p>
    <w:p>
      <w:pPr>
        <w:pStyle w:val="1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    Подведение итогов работы.</w:t>
      </w:r>
    </w:p>
    <w:p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>
      <w:pPr>
        <w:pStyle w:val="20"/>
        <w:numPr>
          <w:ilvl w:val="0"/>
          <w:numId w:val="3"/>
        </w:numPr>
        <w:shd w:val="clear" w:color="auto" w:fill="FFFFFF"/>
        <w:spacing w:after="0" w:line="276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>
      <w:pPr>
        <w:pStyle w:val="1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осознание своей идентичности как гражданина страны и региональной общности;</w:t>
      </w:r>
    </w:p>
    <w:p>
      <w:pPr>
        <w:pStyle w:val="1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>
      <w:pPr>
        <w:pStyle w:val="1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уважения к культуре своего народа и других народов, толерантность.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овладение целостными представлениями о  литературной составляющей Оренбургской области как необходимой основы для миропонимания и познания истории культуры своего края;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изучение жизни края (населенного пункта) в семье через беседы, совместное чтение краеведческой литературы, книг местных писателей, семейные экскурсии, просмотр телематериалов и видеофильмов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умения изучать и систематизировать информацию из различных  источников, раскрывая её социальную принадлежность и познавательную ценность, читать литературную карту Оренбургской области и ориентироваться в ней;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расширение опыта оценочной деятельности на основе осмысления жизни и деяний писателей области;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готовность применять краеведческие знания для выявления и сохранения литературных, исторических и культурных памятников своей области и страны в целом.</w:t>
      </w:r>
    </w:p>
    <w:p>
      <w:pPr>
        <w:pStyle w:val="20"/>
        <w:numPr>
          <w:ilvl w:val="0"/>
          <w:numId w:val="5"/>
        </w:numPr>
        <w:shd w:val="clear" w:color="auto" w:fill="FFFFFF"/>
        <w:tabs>
          <w:tab w:val="left" w:pos="670"/>
        </w:tabs>
        <w:spacing w:after="0" w:line="276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>
      <w:pPr>
        <w:pStyle w:val="1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-компетенций.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Комплекс организационно-педагогических условий</w:t>
      </w:r>
    </w:p>
    <w:p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Календарный учебный график </w:t>
      </w:r>
    </w:p>
    <w:tbl>
      <w:tblPr>
        <w:tblStyle w:val="5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17"/>
        <w:gridCol w:w="1560"/>
        <w:gridCol w:w="1060"/>
        <w:gridCol w:w="651"/>
        <w:gridCol w:w="311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>
            <w:pPr>
              <w:spacing w:after="0" w:line="48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Загадки</w:t>
            </w:r>
          </w:p>
        </w:tc>
        <w:tc>
          <w:tcPr>
            <w:tcW w:w="1819" w:type="dxa"/>
          </w:tcPr>
          <w:p>
            <w:pPr>
              <w:pStyle w:val="14"/>
            </w:pPr>
            <w:r>
              <w:t>Устный опрос.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Прибаутки. Исторические песни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Предания. Сказки.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30.10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Песни, записанные в Оренбургском уезде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6.11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Т. Аксаков. Слово о писателе. Своеобразие творчества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pStyle w:val="14"/>
              <w:spacing w:before="0" w:beforeAutospacing="0" w:after="0" w:afterAutospacing="0"/>
            </w:pPr>
            <w: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Карамзин. Дедушка-Буран, бабушка-Пурга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Бахревский. Как солнышко будили.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Алексеевич Бунин. Бродяги.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4.12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Александрович Бехтерев. Старый Оренбург. Родные.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Александрович Бехтерев. Старый Оренбург. Родные.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«Красота областного города» - «Проба пера».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14"/>
              <w:spacing w:before="0" w:beforeAutospacing="0" w:after="0" w:afterAutospacing="0"/>
            </w:pPr>
            <w:r>
              <w:t>Защита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 Зачет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 xml:space="preserve">Устная защита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2.01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Федоровна Салмина – автор стихов и рассказов.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8.01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Федоровна Салмина – автор стихов и рассказов.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Сокурова. «О любви, о счастье, о печали…»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Сокурова. «О любви, о счастье, о печали…»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5.02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Шиперов. «Живу, не уставая удивляться…»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Шиперов. «Живу, не уставая удивляться…»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«Я тоже сейчас сотворю».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Николаевич Левановский. Детский писатель.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4.03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Николаевич Левановский. Многообразие произведений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«Поэты Родного края»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«Поэты Родного края»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1.04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14"/>
              <w:spacing w:before="0" w:beforeAutospacing="0" w:after="0" w:afterAutospacing="0"/>
            </w:pPr>
            <w:r>
              <w:t>Владимир Иванович Одноралов.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Оренбуржье. Бузулукский бор.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pStyle w:val="14"/>
              <w:spacing w:before="0" w:beforeAutospacing="0" w:after="0" w:afterAutospacing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8.04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  в Оренбурге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следам «Капитанской дочки»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В.И.Даль. Словарь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 Словарь В.И Даля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6.05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Муса Джалиль.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следам татарского поэта</w:t>
            </w:r>
          </w:p>
        </w:tc>
        <w:tc>
          <w:tcPr>
            <w:tcW w:w="1819" w:type="dxa"/>
          </w:tcPr>
          <w:p>
            <w:pPr>
              <w:pStyle w:val="14"/>
              <w:spacing w:before="0" w:beforeAutospacing="0" w:after="0" w:afterAutospacing="0"/>
            </w:pPr>
            <w:r>
              <w:t>Устный опрос.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 виде досье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15.00 - 15.45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15.55 – 16.40</w:t>
            </w:r>
          </w:p>
        </w:tc>
        <w:tc>
          <w:tcPr>
            <w:tcW w:w="10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выразительного чтения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 Материально-техническое обеспечение</w:t>
      </w:r>
    </w:p>
    <w:p>
      <w:pPr>
        <w:pStyle w:val="31"/>
        <w:spacing w:line="276" w:lineRule="auto"/>
        <w:ind w:firstLine="709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Для реализации дистанционных образовательных технологий необходимо наличие компьютера с выходом в Интернет, соответствующего программного обеспечения.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занятий соответствует норме. Классная комната светлая и просторная. Имеется необходимое количество столов и стульев. Компьютер, проектор, диски, интерактивная доска, колонки.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 Информационное обеспечение</w:t>
      </w:r>
    </w:p>
    <w:p>
      <w:pPr>
        <w:pStyle w:val="34"/>
        <w:shd w:val="clear" w:color="auto" w:fill="auto"/>
        <w:spacing w:before="0" w:after="0" w:line="276" w:lineRule="auto"/>
        <w:ind w:firstLine="0"/>
      </w:pPr>
      <w:r>
        <w:t xml:space="preserve">    Информационное обеспечение:</w:t>
      </w:r>
    </w:p>
    <w:p>
      <w:pPr>
        <w:pStyle w:val="34"/>
        <w:shd w:val="clear" w:color="auto" w:fill="auto"/>
        <w:tabs>
          <w:tab w:val="left" w:pos="892"/>
        </w:tabs>
        <w:spacing w:before="0" w:after="0" w:line="276" w:lineRule="auto"/>
        <w:ind w:firstLine="0"/>
      </w:pPr>
      <w:r>
        <w:t>- интернет источники.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дидактический материал - коллекция фотографий, журналы, книги.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 Кадровое обеспечение</w:t>
      </w:r>
    </w:p>
    <w:p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Программа реализуется педагогом дополнительного образования. </w:t>
      </w:r>
    </w:p>
    <w:p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 Формы отслеживания и фиксации образовательных результатов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результаты, в соответствии с целью программы, отслеживаются и фиксируются в форме аналитической справки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  Формы предъявления и демонстрации образовательных результатов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результаты, в соответствии с целью программы, демонстрируются в формах: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чтецов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презентаций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3690"/>
        <w:gridCol w:w="3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89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и задания</w:t>
            </w:r>
          </w:p>
        </w:tc>
        <w:tc>
          <w:tcPr>
            <w:tcW w:w="349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8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оценки уровня мотивации (адаптация методики Н.Г. Лускановой),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49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89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презентации</w:t>
            </w:r>
          </w:p>
        </w:tc>
        <w:tc>
          <w:tcPr>
            <w:tcW w:w="349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методы обучения</w:t>
      </w:r>
      <w:r>
        <w:rPr>
          <w:rFonts w:ascii="Times New Roman" w:hAnsi="Times New Roman" w:cs="Times New Roman"/>
          <w:i/>
          <w:sz w:val="28"/>
          <w:szCs w:val="28"/>
        </w:rPr>
        <w:t>: словесный, наглядный практический; объяснительно-иллюстративный,  репродуктивный,  частично-поисковый,  исследовательский  проблемный;  игровой, дискуссионный, проектный и др.)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>
        <w:rPr>
          <w:rFonts w:ascii="Times New Roman" w:hAnsi="Times New Roman" w:cs="Times New Roman"/>
          <w:i/>
          <w:sz w:val="28"/>
          <w:szCs w:val="28"/>
        </w:rPr>
        <w:t>: убеждение, поощрение, упражнение, стимулирование, мотивация и др.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формы  организации  образовательного  процесса: </w:t>
      </w:r>
      <w:r>
        <w:rPr>
          <w:rFonts w:ascii="Times New Roman" w:hAnsi="Times New Roman" w:cs="Times New Roman"/>
          <w:i/>
          <w:sz w:val="28"/>
          <w:szCs w:val="28"/>
        </w:rPr>
        <w:t>индивидуальная, индивидуально-групповая и групповая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формы организации учебного занятия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беседа,  выставка,  диспут, защита проектов,  концерт,  конкурс,  круглый стол, посиделки, поход, праздник, практическое занятие, представление, презентация,  творческая мастерская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педагогические технологии</w:t>
      </w:r>
      <w:r>
        <w:rPr>
          <w:rFonts w:ascii="Times New Roman" w:hAnsi="Times New Roman" w:cs="Times New Roman"/>
          <w:i/>
          <w:sz w:val="28"/>
          <w:szCs w:val="28"/>
        </w:rPr>
        <w:t>: технология индивидуализации обучения,  технология  группового  обучения,   технология разноуровневого обучения</w:t>
      </w: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 алгоритм учебного занятия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образовательные результаты(предметные,межпредметные,    метапредметные)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 (приветствие)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целеполагания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проблемной ситуации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планирования. Кружковцы обговаривают план занятия, распределяют роли, задания по интересам и желанию.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открытия новых знаний;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 дидактические  материалы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Рабочая программа воспитания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воспитания:</w:t>
      </w:r>
      <w:r>
        <w:rPr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cs="Times New Roman"/>
          <w:kern w:val="0"/>
          <w:sz w:val="28"/>
          <w:szCs w:val="28"/>
          <w:lang w:val="ru-RU"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 организуемого воспитательного процесса: </w:t>
      </w:r>
      <w:r>
        <w:rPr>
          <w:rFonts w:ascii="Times New Roman" w:hAnsi="Times New Roman" w:cs="Times New Roman"/>
          <w:sz w:val="28"/>
          <w:szCs w:val="28"/>
        </w:rPr>
        <w:t>процесс воспитания основывается на следующих принципах взаимодействия педагога и обучающихся: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 на создание психологически комфортной среды для каждого воспитанника;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обучающихся и педагога  яркими и содержательными эмоциями, общими позитивными эмоциями доверительными отношениями друг к другу.</w:t>
      </w:r>
    </w:p>
    <w:p>
      <w:pPr>
        <w:spacing w:after="0"/>
        <w:ind w:right="30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>
      <w:pPr>
        <w:spacing w:after="0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коллективом обуч-ся: 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творческого, культурного, коммуникативного потенциала ребят в процессе участия в совместной общественно-полезной деятельности;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активной гражданской позиции;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сознательного отношения к труду, к природе, к своему городу.</w:t>
      </w:r>
    </w:p>
    <w:p>
      <w:pPr>
        <w:spacing w:after="0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индивидуальной и коллективной работы с родителями;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сплочению родительского коллектива и вовлечение в жизнедеятельность творческого объединения;</w:t>
      </w:r>
    </w:p>
    <w:p>
      <w:pPr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информационных уголков для родителей по вопросам воспитания детей.</w:t>
      </w:r>
    </w:p>
    <w:p>
      <w:pPr>
        <w:spacing w:after="0"/>
        <w:ind w:right="30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 формы их демонстрации</w:t>
      </w:r>
    </w:p>
    <w:p>
      <w:pPr>
        <w:spacing w:after="0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выступают ориентирами для пед.работников в их воспитательной деятельности. Достижение планируемых результатов обучающимися зависит от длительности, объема, конкретного содержания получаемого дополнительного образования, а также от форм воспитания. Основные формы, которые служат для демонстрации достижений обучающихся, для подведения итогов обучения по программе, выражаются в участии в тематических конкурсах, мероприятиях и др.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 Календарный план воспитательной работы </w:t>
      </w: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454"/>
        <w:gridCol w:w="1993"/>
        <w:gridCol w:w="1994"/>
        <w:gridCol w:w="1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рез-ты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 Список литературы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для детей: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край в русской литературе и фольклоре (хрестоматия по литературному краеведению) составитель А.Г. и В.Ю. Прокофьевы, Оренбург, 2003.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Прянишников «Писатели — классики в оренбургском крае» М. 1968; Чел. 1977.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Большаков «По следам оренбургской зимы» — Челябинск, 1968.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Н.М.Измайлов «Очерки творчества Пушкина», М,1976.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Н.Е.Прянишников «Записки словесника», Оренбург, 1963.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и Восток» Сб. М: «Московский писатель», 1994.</w:t>
      </w:r>
    </w:p>
    <w:p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Поэтические сборники местных авторов «Люблю и верую» Сб., 1996.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педагога: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 В. А. Сухомлинский. Полное собрание сочинений т. 2 – М.: Просвещение, 1984 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     В. В. Бианки. Полное собрание сочинений – М .: Просвещение, 1994г.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  А. Н. Петренко. Как научиться писать стихи – М.: Просвещение, 1999г.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  Русская литература для детей – М.: Академия, 1998г.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     Л. Е. Коваленко. Под сенью муз – М.: Просвещение, 1991г.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     Литературный альманах «Русское эхо» - Самара, 2002г.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      Периодическое издание «правда».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      Хрестоматия  для 5-8 классов. Оренбургский край в произведениях русской лите-ратуры и фольклора. А. Г. Прокофьева, В. Ю. Прокофьева. – «Оренбургское литературное агентство» - Оренбург, 2003г.   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      А. Н. Буханов. Литературное краеведение. М.: Просвещение, 2001г.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  Г. К. Петровский. Интересные вопросы литературы. М.: Просвещение, 2005г.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  В. В. Дурнов. Наши малые родины. М.: Просвещение, 2006г.</w:t>
      </w:r>
    </w:p>
    <w:p>
      <w:pPr>
        <w:pStyle w:val="1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  Е.А. Ильницкая, Р. О. Ладикова. Краевед. Краеведческая работа. М.: Издательский дом «Дрофа», 1999г.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индивидуального развития школьника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158"/>
        <w:gridCol w:w="2878"/>
        <w:gridCol w:w="1624"/>
        <w:gridCol w:w="145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Целевые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ориентиры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развития ребенка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Качество проявляется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49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0"/>
                <w:sz w:val="18"/>
                <w:szCs w:val="18"/>
              </w:rPr>
              <w:t>В процессе деятельности</w:t>
            </w:r>
          </w:p>
        </w:tc>
        <w:tc>
          <w:tcPr>
            <w:tcW w:w="1457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90"/>
                <w:sz w:val="18"/>
                <w:szCs w:val="18"/>
              </w:rPr>
              <w:t>В результате деятельности (продукте, личностном приращении)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ФГОС 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показателей целевого ориентира на основе содержания программы (соотносятся с поставленными результатами)</w:t>
            </w:r>
          </w:p>
        </w:tc>
        <w:tc>
          <w:tcPr>
            <w:tcW w:w="162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обучения творческой и научно-исследовательской деятельности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выделять причинно-следственные связи</w:t>
            </w:r>
          </w:p>
        </w:tc>
        <w:tc>
          <w:tcPr>
            <w:tcW w:w="162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творчества при выполнении заданий, рефератов</w:t>
            </w:r>
          </w:p>
        </w:tc>
        <w:tc>
          <w:tcPr>
            <w:tcW w:w="145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подводить итоги и делать выводы по творчеству писателя</w:t>
            </w:r>
          </w:p>
        </w:tc>
        <w:tc>
          <w:tcPr>
            <w:tcW w:w="113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литературной жизни края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биографии и произведения Оренбургских писателей и поэтов; уметь сравнивать и сопоставлять</w:t>
            </w:r>
          </w:p>
        </w:tc>
        <w:tc>
          <w:tcPr>
            <w:tcW w:w="162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реализация в жизни</w:t>
            </w:r>
          </w:p>
        </w:tc>
        <w:tc>
          <w:tcPr>
            <w:tcW w:w="145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приводить примеры из текстов </w:t>
            </w:r>
          </w:p>
        </w:tc>
        <w:tc>
          <w:tcPr>
            <w:tcW w:w="113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развивать обучащихся  на краеведческом материале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этапы развития писателя и на примере жизни знать историю страны</w:t>
            </w:r>
          </w:p>
        </w:tc>
        <w:tc>
          <w:tcPr>
            <w:tcW w:w="162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исторических событиях</w:t>
            </w:r>
          </w:p>
        </w:tc>
        <w:tc>
          <w:tcPr>
            <w:tcW w:w="145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знания, полученные на кружке</w:t>
            </w:r>
          </w:p>
        </w:tc>
        <w:tc>
          <w:tcPr>
            <w:tcW w:w="113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>
      <w:footerReference r:id="rId7" w:type="default"/>
      <w:pgSz w:w="11906" w:h="16838"/>
      <w:pgMar w:top="568" w:right="849" w:bottom="1134" w:left="127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0761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</w:p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F4C4B"/>
    <w:multiLevelType w:val="multilevel"/>
    <w:tmpl w:val="212F4C4B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289C10B4"/>
    <w:multiLevelType w:val="multilevel"/>
    <w:tmpl w:val="289C10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DD049B9"/>
    <w:multiLevelType w:val="multilevel"/>
    <w:tmpl w:val="2DD049B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3CFF520E"/>
    <w:multiLevelType w:val="multilevel"/>
    <w:tmpl w:val="3CFF52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121361"/>
    <w:multiLevelType w:val="multilevel"/>
    <w:tmpl w:val="6D121361"/>
    <w:lvl w:ilvl="0" w:tentative="0">
      <w:start w:val="1"/>
      <w:numFmt w:val="bullet"/>
      <w:lvlText w:val=""/>
      <w:lvlJc w:val="left"/>
      <w:pPr>
        <w:ind w:left="11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0" w:hanging="360"/>
      </w:pPr>
      <w:rPr>
        <w:rFonts w:hint="default" w:ascii="Wingdings" w:hAnsi="Wingdings"/>
      </w:rPr>
    </w:lvl>
  </w:abstractNum>
  <w:abstractNum w:abstractNumId="5">
    <w:nsid w:val="7FAA7968"/>
    <w:multiLevelType w:val="multilevel"/>
    <w:tmpl w:val="7FAA79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29AA"/>
    <w:rsid w:val="00002AC3"/>
    <w:rsid w:val="00015AFC"/>
    <w:rsid w:val="000177CA"/>
    <w:rsid w:val="00022C8D"/>
    <w:rsid w:val="000257F8"/>
    <w:rsid w:val="00066216"/>
    <w:rsid w:val="00080AA9"/>
    <w:rsid w:val="00082663"/>
    <w:rsid w:val="00085906"/>
    <w:rsid w:val="0009168F"/>
    <w:rsid w:val="00096CBE"/>
    <w:rsid w:val="000C18E1"/>
    <w:rsid w:val="001116DB"/>
    <w:rsid w:val="00115D14"/>
    <w:rsid w:val="00116BE0"/>
    <w:rsid w:val="00133100"/>
    <w:rsid w:val="00136B5D"/>
    <w:rsid w:val="00160646"/>
    <w:rsid w:val="00166F9E"/>
    <w:rsid w:val="00175923"/>
    <w:rsid w:val="00175BB7"/>
    <w:rsid w:val="00185FB0"/>
    <w:rsid w:val="00197B53"/>
    <w:rsid w:val="001A289F"/>
    <w:rsid w:val="001A320F"/>
    <w:rsid w:val="001A5DE0"/>
    <w:rsid w:val="001B53A1"/>
    <w:rsid w:val="001B7150"/>
    <w:rsid w:val="001C75E8"/>
    <w:rsid w:val="001E6933"/>
    <w:rsid w:val="001F6AD4"/>
    <w:rsid w:val="00201A3C"/>
    <w:rsid w:val="00221C81"/>
    <w:rsid w:val="00222480"/>
    <w:rsid w:val="00222CF5"/>
    <w:rsid w:val="002238D4"/>
    <w:rsid w:val="00224298"/>
    <w:rsid w:val="00234195"/>
    <w:rsid w:val="00235A2C"/>
    <w:rsid w:val="00240FD8"/>
    <w:rsid w:val="00254C9B"/>
    <w:rsid w:val="00270601"/>
    <w:rsid w:val="002724E4"/>
    <w:rsid w:val="002832AC"/>
    <w:rsid w:val="00293DF2"/>
    <w:rsid w:val="002B0264"/>
    <w:rsid w:val="002F7784"/>
    <w:rsid w:val="003137DD"/>
    <w:rsid w:val="00315506"/>
    <w:rsid w:val="003460C9"/>
    <w:rsid w:val="00371E7A"/>
    <w:rsid w:val="00395DD2"/>
    <w:rsid w:val="003A01B8"/>
    <w:rsid w:val="003B6A24"/>
    <w:rsid w:val="003C436A"/>
    <w:rsid w:val="003D3D83"/>
    <w:rsid w:val="003D5826"/>
    <w:rsid w:val="003F6782"/>
    <w:rsid w:val="004031FA"/>
    <w:rsid w:val="00422731"/>
    <w:rsid w:val="00443442"/>
    <w:rsid w:val="00446A47"/>
    <w:rsid w:val="00476B94"/>
    <w:rsid w:val="00481F26"/>
    <w:rsid w:val="004A05AF"/>
    <w:rsid w:val="004A3E40"/>
    <w:rsid w:val="004B255D"/>
    <w:rsid w:val="004B586B"/>
    <w:rsid w:val="004B6320"/>
    <w:rsid w:val="004C0219"/>
    <w:rsid w:val="004C7383"/>
    <w:rsid w:val="004D7F8F"/>
    <w:rsid w:val="004E11AE"/>
    <w:rsid w:val="004E1ACB"/>
    <w:rsid w:val="00501800"/>
    <w:rsid w:val="00501D5E"/>
    <w:rsid w:val="00521095"/>
    <w:rsid w:val="00533618"/>
    <w:rsid w:val="00541493"/>
    <w:rsid w:val="00542D62"/>
    <w:rsid w:val="00551E9F"/>
    <w:rsid w:val="005600D9"/>
    <w:rsid w:val="0056165A"/>
    <w:rsid w:val="0058689A"/>
    <w:rsid w:val="00592A11"/>
    <w:rsid w:val="005B096D"/>
    <w:rsid w:val="005C3464"/>
    <w:rsid w:val="005C38E7"/>
    <w:rsid w:val="005C5D99"/>
    <w:rsid w:val="005D041C"/>
    <w:rsid w:val="005E36AD"/>
    <w:rsid w:val="005E3725"/>
    <w:rsid w:val="005E4B49"/>
    <w:rsid w:val="00601807"/>
    <w:rsid w:val="00606D5B"/>
    <w:rsid w:val="00614911"/>
    <w:rsid w:val="00615AE8"/>
    <w:rsid w:val="006218FA"/>
    <w:rsid w:val="006312F4"/>
    <w:rsid w:val="006333E8"/>
    <w:rsid w:val="006431A4"/>
    <w:rsid w:val="00647B4A"/>
    <w:rsid w:val="00662B2D"/>
    <w:rsid w:val="00674B66"/>
    <w:rsid w:val="00677D3A"/>
    <w:rsid w:val="006B680F"/>
    <w:rsid w:val="006C0E33"/>
    <w:rsid w:val="006C7348"/>
    <w:rsid w:val="006D1200"/>
    <w:rsid w:val="006D408D"/>
    <w:rsid w:val="006D4AA6"/>
    <w:rsid w:val="0070774F"/>
    <w:rsid w:val="00715E63"/>
    <w:rsid w:val="007305F3"/>
    <w:rsid w:val="0077024C"/>
    <w:rsid w:val="00772262"/>
    <w:rsid w:val="00785E8C"/>
    <w:rsid w:val="00790C8C"/>
    <w:rsid w:val="00790D1B"/>
    <w:rsid w:val="007A3DF9"/>
    <w:rsid w:val="007C76EF"/>
    <w:rsid w:val="007D44D4"/>
    <w:rsid w:val="007E591F"/>
    <w:rsid w:val="007E6DA1"/>
    <w:rsid w:val="007E7F03"/>
    <w:rsid w:val="007F2615"/>
    <w:rsid w:val="007F3018"/>
    <w:rsid w:val="00800D62"/>
    <w:rsid w:val="00812EE7"/>
    <w:rsid w:val="008310F4"/>
    <w:rsid w:val="00832242"/>
    <w:rsid w:val="008355DC"/>
    <w:rsid w:val="00843DEA"/>
    <w:rsid w:val="00866441"/>
    <w:rsid w:val="00871DF8"/>
    <w:rsid w:val="0087271C"/>
    <w:rsid w:val="00872C3F"/>
    <w:rsid w:val="008A3560"/>
    <w:rsid w:val="008C09EF"/>
    <w:rsid w:val="008C7297"/>
    <w:rsid w:val="008F401A"/>
    <w:rsid w:val="008F7BBC"/>
    <w:rsid w:val="009146FE"/>
    <w:rsid w:val="0091794E"/>
    <w:rsid w:val="009210B1"/>
    <w:rsid w:val="00955A5D"/>
    <w:rsid w:val="00970C1B"/>
    <w:rsid w:val="009719C5"/>
    <w:rsid w:val="00974A69"/>
    <w:rsid w:val="009917A2"/>
    <w:rsid w:val="00992ED6"/>
    <w:rsid w:val="00993E21"/>
    <w:rsid w:val="00996272"/>
    <w:rsid w:val="00997CF6"/>
    <w:rsid w:val="009A4FA1"/>
    <w:rsid w:val="009E34D1"/>
    <w:rsid w:val="009F299E"/>
    <w:rsid w:val="00A00718"/>
    <w:rsid w:val="00A05174"/>
    <w:rsid w:val="00A06CC1"/>
    <w:rsid w:val="00A1453D"/>
    <w:rsid w:val="00A160F8"/>
    <w:rsid w:val="00A362A5"/>
    <w:rsid w:val="00A37E65"/>
    <w:rsid w:val="00A40A08"/>
    <w:rsid w:val="00A47847"/>
    <w:rsid w:val="00A62C10"/>
    <w:rsid w:val="00A6759A"/>
    <w:rsid w:val="00A7063F"/>
    <w:rsid w:val="00AA6064"/>
    <w:rsid w:val="00AF5F72"/>
    <w:rsid w:val="00B013A8"/>
    <w:rsid w:val="00B030A6"/>
    <w:rsid w:val="00B2221D"/>
    <w:rsid w:val="00B409E4"/>
    <w:rsid w:val="00B42BCD"/>
    <w:rsid w:val="00B5407B"/>
    <w:rsid w:val="00B61573"/>
    <w:rsid w:val="00B75999"/>
    <w:rsid w:val="00B850A0"/>
    <w:rsid w:val="00B929AA"/>
    <w:rsid w:val="00BA6585"/>
    <w:rsid w:val="00C43280"/>
    <w:rsid w:val="00C50317"/>
    <w:rsid w:val="00C54B06"/>
    <w:rsid w:val="00C61BAB"/>
    <w:rsid w:val="00C94303"/>
    <w:rsid w:val="00C96323"/>
    <w:rsid w:val="00CB2FEE"/>
    <w:rsid w:val="00CC2B46"/>
    <w:rsid w:val="00CD40D3"/>
    <w:rsid w:val="00CE0F44"/>
    <w:rsid w:val="00CE2E16"/>
    <w:rsid w:val="00CE51B0"/>
    <w:rsid w:val="00D150DE"/>
    <w:rsid w:val="00D21A3E"/>
    <w:rsid w:val="00D34F42"/>
    <w:rsid w:val="00D363FA"/>
    <w:rsid w:val="00D53EE8"/>
    <w:rsid w:val="00D70F32"/>
    <w:rsid w:val="00D95344"/>
    <w:rsid w:val="00DA31B3"/>
    <w:rsid w:val="00DC7452"/>
    <w:rsid w:val="00DD4D19"/>
    <w:rsid w:val="00DD5FA5"/>
    <w:rsid w:val="00DF5577"/>
    <w:rsid w:val="00E068F1"/>
    <w:rsid w:val="00E13454"/>
    <w:rsid w:val="00E15644"/>
    <w:rsid w:val="00E16C69"/>
    <w:rsid w:val="00E17351"/>
    <w:rsid w:val="00E21DF7"/>
    <w:rsid w:val="00E44BA4"/>
    <w:rsid w:val="00E468DD"/>
    <w:rsid w:val="00E874B8"/>
    <w:rsid w:val="00E90E69"/>
    <w:rsid w:val="00EA5AAB"/>
    <w:rsid w:val="00EB3083"/>
    <w:rsid w:val="00EB5F60"/>
    <w:rsid w:val="00EE68CD"/>
    <w:rsid w:val="00EF4A4B"/>
    <w:rsid w:val="00F03E27"/>
    <w:rsid w:val="00F07A0C"/>
    <w:rsid w:val="00F17D9B"/>
    <w:rsid w:val="00F27676"/>
    <w:rsid w:val="00F419DB"/>
    <w:rsid w:val="00F452FF"/>
    <w:rsid w:val="00F4590A"/>
    <w:rsid w:val="00F478EB"/>
    <w:rsid w:val="00F546E4"/>
    <w:rsid w:val="00F63F66"/>
    <w:rsid w:val="00F768C7"/>
    <w:rsid w:val="00F76E55"/>
    <w:rsid w:val="00FB1182"/>
    <w:rsid w:val="00FB443E"/>
    <w:rsid w:val="00FC4BA0"/>
    <w:rsid w:val="00FC569E"/>
    <w:rsid w:val="00FF5517"/>
    <w:rsid w:val="180953C3"/>
    <w:rsid w:val="24080227"/>
    <w:rsid w:val="3D2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1"/>
    <w:next w:val="1"/>
    <w:link w:val="2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99"/>
    <w:rPr>
      <w:rFonts w:cs="Times New Roman"/>
      <w:vertAlign w:val="superscript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Balloon Text"/>
    <w:basedOn w:val="1"/>
    <w:link w:val="3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qFormat/>
    <w:uiPriority w:val="99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paragraph" w:styleId="11">
    <w:name w:val="header"/>
    <w:basedOn w:val="1"/>
    <w:link w:val="26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32"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Indent 2"/>
    <w:basedOn w:val="1"/>
    <w:link w:val="25"/>
    <w:qFormat/>
    <w:uiPriority w:val="99"/>
    <w:pPr>
      <w:autoSpaceDN w:val="0"/>
      <w:spacing w:after="120" w:line="480" w:lineRule="auto"/>
      <w:ind w:left="283"/>
    </w:pPr>
    <w:rPr>
      <w:rFonts w:ascii="Calibri" w:hAnsi="Calibri" w:eastAsia="Times New Roman" w:cs="Calibri"/>
    </w:rPr>
  </w:style>
  <w:style w:type="paragraph" w:styleId="16">
    <w:name w:val="Block Text"/>
    <w:basedOn w:val="1"/>
    <w:qFormat/>
    <w:uiPriority w:val="0"/>
    <w:pPr>
      <w:spacing w:after="0" w:line="240" w:lineRule="auto"/>
      <w:ind w:left="-560" w:right="-155"/>
    </w:pPr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table" w:styleId="17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2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9">
    <w:name w:val="List Paragraph"/>
    <w:basedOn w:val="1"/>
    <w:link w:val="29"/>
    <w:qFormat/>
    <w:uiPriority w:val="34"/>
    <w:pPr>
      <w:ind w:left="720"/>
      <w:contextualSpacing/>
    </w:pPr>
  </w:style>
  <w:style w:type="paragraph" w:customStyle="1" w:styleId="20">
    <w:name w:val="Основной текст6"/>
    <w:basedOn w:val="1"/>
    <w:qFormat/>
    <w:uiPriority w:val="0"/>
    <w:pPr>
      <w:tabs>
        <w:tab w:val="left" w:pos="709"/>
      </w:tabs>
      <w:suppressAutoHyphens/>
      <w:spacing w:line="276" w:lineRule="atLeast"/>
    </w:pPr>
    <w:rPr>
      <w:rFonts w:ascii="Calibri" w:hAnsi="Calibri" w:eastAsia="DejaVu Sans" w:cs="Times New Roman"/>
      <w:color w:val="00000A"/>
      <w:lang w:eastAsia="ru-RU"/>
    </w:rPr>
  </w:style>
  <w:style w:type="character" w:customStyle="1" w:styleId="21">
    <w:name w:val="apple-converted-space"/>
    <w:basedOn w:val="4"/>
    <w:qFormat/>
    <w:uiPriority w:val="0"/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character" w:customStyle="1" w:styleId="23">
    <w:name w:val="butback"/>
    <w:basedOn w:val="4"/>
    <w:qFormat/>
    <w:uiPriority w:val="0"/>
  </w:style>
  <w:style w:type="character" w:customStyle="1" w:styleId="24">
    <w:name w:val="submenu-table"/>
    <w:basedOn w:val="4"/>
    <w:qFormat/>
    <w:uiPriority w:val="0"/>
  </w:style>
  <w:style w:type="character" w:customStyle="1" w:styleId="25">
    <w:name w:val="Основной текст с отступом 2 Знак"/>
    <w:basedOn w:val="4"/>
    <w:link w:val="15"/>
    <w:qFormat/>
    <w:uiPriority w:val="99"/>
    <w:rPr>
      <w:rFonts w:ascii="Calibri" w:hAnsi="Calibri" w:eastAsia="Times New Roman" w:cs="Calibri"/>
    </w:rPr>
  </w:style>
  <w:style w:type="character" w:customStyle="1" w:styleId="26">
    <w:name w:val="Верхний колонтитул Знак"/>
    <w:basedOn w:val="4"/>
    <w:link w:val="11"/>
    <w:qFormat/>
    <w:uiPriority w:val="0"/>
  </w:style>
  <w:style w:type="character" w:customStyle="1" w:styleId="27">
    <w:name w:val="Нижний колонтитул Знак"/>
    <w:basedOn w:val="4"/>
    <w:link w:val="13"/>
    <w:qFormat/>
    <w:uiPriority w:val="99"/>
  </w:style>
  <w:style w:type="character" w:customStyle="1" w:styleId="28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9">
    <w:name w:val="Абзац списка Знак"/>
    <w:link w:val="19"/>
    <w:qFormat/>
    <w:uiPriority w:val="34"/>
  </w:style>
  <w:style w:type="character" w:customStyle="1" w:styleId="30">
    <w:name w:val="c3"/>
    <w:basedOn w:val="4"/>
    <w:qFormat/>
    <w:uiPriority w:val="0"/>
  </w:style>
  <w:style w:type="paragraph" w:styleId="3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2">
    <w:name w:val="Основной текст с отступом Знак"/>
    <w:basedOn w:val="4"/>
    <w:link w:val="12"/>
    <w:qFormat/>
    <w:uiPriority w:val="99"/>
  </w:style>
  <w:style w:type="character" w:customStyle="1" w:styleId="33">
    <w:name w:val="Основной текст (2)_"/>
    <w:basedOn w:val="4"/>
    <w:link w:val="34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2)1"/>
    <w:basedOn w:val="1"/>
    <w:link w:val="33"/>
    <w:qFormat/>
    <w:uiPriority w:val="0"/>
    <w:pPr>
      <w:widowControl w:val="0"/>
      <w:shd w:val="clear" w:color="auto" w:fill="FFFFFF"/>
      <w:spacing w:before="60" w:after="60" w:line="0" w:lineRule="atLeast"/>
      <w:ind w:hanging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35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97088-E1C2-4E9C-A888-7FBB9931D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4263</Words>
  <Characters>24303</Characters>
  <Lines>202</Lines>
  <Paragraphs>57</Paragraphs>
  <TotalTime>3</TotalTime>
  <ScaleCrop>false</ScaleCrop>
  <LinksUpToDate>false</LinksUpToDate>
  <CharactersWithSpaces>28509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2020-10-08T11:56:00Z</dcterms:created>
  <dc:creator>Верхнеозерное</dc:creator>
  <cp:lastModifiedBy>надежда елохина</cp:lastModifiedBy>
  <cp:lastPrinted>2020-12-09T08:05:00Z</cp:lastPrinted>
  <dcterms:modified xsi:type="dcterms:W3CDTF">2023-10-07T07:27:48Z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1D4EC26E9EF74C02A298FB425D471013_12</vt:lpwstr>
  </property>
</Properties>
</file>